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E3ACF" w14:textId="77777777" w:rsidR="00C0374B" w:rsidRPr="00C0374B" w:rsidRDefault="00C0374B" w:rsidP="00C0374B">
      <w:pPr>
        <w:shd w:val="clear" w:color="auto" w:fill="FFFFFF"/>
        <w:spacing w:after="0" w:line="51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r w:rsidRPr="00C0374B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Единое пособие на детей и беременных женщин</w:t>
      </w:r>
    </w:p>
    <w:p w14:paraId="00B648AD" w14:textId="2037BF45" w:rsidR="000D0D08" w:rsidRDefault="000D0D08"/>
    <w:p w14:paraId="66BA48E0" w14:textId="77777777" w:rsidR="00C0374B" w:rsidRPr="00C0374B" w:rsidRDefault="00C0374B" w:rsidP="00C0374B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hyperlink r:id="rId5" w:history="1">
        <w:r w:rsidRPr="00C0374B">
          <w:rPr>
            <w:rFonts w:ascii="Arial" w:eastAsia="Times New Roman" w:hAnsi="Arial" w:cs="Arial"/>
            <w:color w:val="5391D9"/>
            <w:sz w:val="20"/>
            <w:szCs w:val="20"/>
            <w:u w:val="single"/>
            <w:bdr w:val="none" w:sz="0" w:space="0" w:color="auto" w:frame="1"/>
            <w:lang w:eastAsia="ru-RU"/>
          </w:rPr>
          <w:t>Федеральным законом от 21.11.2022 № 455-ФЗ «О внесении изменений в Федеральный закон «О государственных пособиях гражданам, имеющим детей» </w:t>
        </w:r>
      </w:hyperlink>
      <w:r w:rsidRPr="00C0374B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внесены изменения в Федеральный закон от 19.05.1995 № 81-ФЗ «О государственных пособиях гражданам, имеющим детей» в части введения </w:t>
      </w:r>
      <w:r w:rsidRPr="00C0374B">
        <w:rPr>
          <w:rFonts w:ascii="inherit" w:eastAsia="Times New Roman" w:hAnsi="inherit" w:cs="Arial"/>
          <w:color w:val="6F6F6F"/>
          <w:sz w:val="20"/>
          <w:szCs w:val="20"/>
          <w:bdr w:val="none" w:sz="0" w:space="0" w:color="auto" w:frame="1"/>
          <w:lang w:eastAsia="ru-RU"/>
        </w:rPr>
        <w:t>с 01.01.2023</w:t>
      </w:r>
      <w:r w:rsidRPr="00C0374B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 ежемесячного пособия в связи с рождением и воспитанием ребенка, которое объединяет 6 действующих мер поддержки семей с детьми из разных жизненных ситуаций, начиная с периода беременности женщины и до 17-летия ребенка, в одну выплату:</w:t>
      </w:r>
    </w:p>
    <w:p w14:paraId="138AB54F" w14:textId="77777777" w:rsidR="00C0374B" w:rsidRPr="00C0374B" w:rsidRDefault="00C0374B" w:rsidP="00C0374B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C0374B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ежемесячное пособие женщине, вставшей на учет в медицинской организации в ранние сроки беременности;</w:t>
      </w:r>
    </w:p>
    <w:p w14:paraId="4B5A5BCF" w14:textId="77777777" w:rsidR="00C0374B" w:rsidRPr="00C0374B" w:rsidRDefault="00C0374B" w:rsidP="00C0374B">
      <w:pPr>
        <w:numPr>
          <w:ilvl w:val="0"/>
          <w:numId w:val="1"/>
        </w:numPr>
        <w:shd w:val="clear" w:color="auto" w:fill="FFFFFF"/>
        <w:spacing w:before="75" w:after="0" w:line="360" w:lineRule="atLeast"/>
        <w:ind w:left="30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C0374B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пособие по уходу за ребенком гражданам, не подлежащим обязательному социальному страхованию на случай временной нетрудоспособности и в связи с материнством;</w:t>
      </w:r>
    </w:p>
    <w:p w14:paraId="6480F24F" w14:textId="77777777" w:rsidR="00C0374B" w:rsidRPr="00C0374B" w:rsidRDefault="00C0374B" w:rsidP="00C0374B">
      <w:pPr>
        <w:numPr>
          <w:ilvl w:val="0"/>
          <w:numId w:val="1"/>
        </w:numPr>
        <w:shd w:val="clear" w:color="auto" w:fill="FFFFFF"/>
        <w:spacing w:before="75" w:after="0" w:line="360" w:lineRule="atLeast"/>
        <w:ind w:left="30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C0374B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ежемесячную выплату в связи с рождением (усыновлением) первого ребенка;</w:t>
      </w:r>
    </w:p>
    <w:p w14:paraId="41DC9FEF" w14:textId="77777777" w:rsidR="00C0374B" w:rsidRPr="00C0374B" w:rsidRDefault="00C0374B" w:rsidP="00C0374B">
      <w:pPr>
        <w:numPr>
          <w:ilvl w:val="0"/>
          <w:numId w:val="1"/>
        </w:numPr>
        <w:shd w:val="clear" w:color="auto" w:fill="FFFFFF"/>
        <w:spacing w:before="75" w:after="0" w:line="360" w:lineRule="atLeast"/>
        <w:ind w:left="30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C0374B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ежемесячную выплату в связи с рождением (усыновлением) ребенка</w:t>
      </w:r>
      <w:r w:rsidRPr="00C0374B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br/>
        <w:t>до достижения им возраста 3 лет;</w:t>
      </w:r>
    </w:p>
    <w:p w14:paraId="47F0687E" w14:textId="77777777" w:rsidR="00C0374B" w:rsidRPr="00C0374B" w:rsidRDefault="00C0374B" w:rsidP="00C0374B">
      <w:pPr>
        <w:numPr>
          <w:ilvl w:val="0"/>
          <w:numId w:val="1"/>
        </w:numPr>
        <w:shd w:val="clear" w:color="auto" w:fill="FFFFFF"/>
        <w:spacing w:before="75" w:after="0" w:line="360" w:lineRule="atLeast"/>
        <w:ind w:left="30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C0374B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ежемесячную денежную выплату на ребенка в возрасте от 3 до 7 лет включительно;</w:t>
      </w:r>
    </w:p>
    <w:p w14:paraId="6CE58D5A" w14:textId="77777777" w:rsidR="00C0374B" w:rsidRPr="00C0374B" w:rsidRDefault="00C0374B" w:rsidP="00C0374B">
      <w:pPr>
        <w:numPr>
          <w:ilvl w:val="0"/>
          <w:numId w:val="1"/>
        </w:numPr>
        <w:shd w:val="clear" w:color="auto" w:fill="FFFFFF"/>
        <w:spacing w:before="75" w:after="0" w:line="360" w:lineRule="atLeast"/>
        <w:ind w:left="30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C0374B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ежемесячную денежную выплату на ребенка в возрасте от 8 до 17 лет.</w:t>
      </w:r>
    </w:p>
    <w:p w14:paraId="3D6C9EE5" w14:textId="77777777" w:rsidR="00C0374B" w:rsidRPr="00C0374B" w:rsidRDefault="00C0374B" w:rsidP="00C0374B">
      <w:pPr>
        <w:shd w:val="clear" w:color="auto" w:fill="FFFFFF"/>
        <w:spacing w:before="225" w:after="0" w:line="360" w:lineRule="atLeast"/>
        <w:textAlignment w:val="baseline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C0374B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Выплата ежемесячного пособия в связи с рождением и воспитанием ребенка производится территориальным органом Фонда пенсионного и социального страхования Российской Федерации, а финансирование осуществляется из средств федерального бюджета и бюджета Красноярского края.</w:t>
      </w:r>
    </w:p>
    <w:p w14:paraId="0B1891EF" w14:textId="77777777" w:rsidR="00C0374B" w:rsidRPr="00C0374B" w:rsidRDefault="00C0374B" w:rsidP="00C0374B">
      <w:pPr>
        <w:shd w:val="clear" w:color="auto" w:fill="FFFFFF"/>
        <w:spacing w:before="225" w:after="0" w:line="360" w:lineRule="atLeast"/>
        <w:textAlignment w:val="baseline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</w:p>
    <w:p w14:paraId="48A33007" w14:textId="77777777" w:rsidR="00C0374B" w:rsidRPr="00C0374B" w:rsidRDefault="00C0374B" w:rsidP="00C037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F6F6F"/>
          <w:sz w:val="27"/>
          <w:szCs w:val="27"/>
          <w:lang w:eastAsia="ru-RU"/>
        </w:rPr>
      </w:pPr>
      <w:r w:rsidRPr="00C0374B">
        <w:rPr>
          <w:rFonts w:ascii="Arial" w:eastAsia="Times New Roman" w:hAnsi="Arial" w:cs="Arial"/>
          <w:color w:val="6F6F6F"/>
          <w:sz w:val="27"/>
          <w:szCs w:val="27"/>
          <w:lang w:eastAsia="ru-RU"/>
        </w:rPr>
        <w:t>Основные правила назначения единого пособия на детей и беременных женщин</w:t>
      </w:r>
    </w:p>
    <w:p w14:paraId="37764AD8" w14:textId="77777777" w:rsidR="00C0374B" w:rsidRPr="00C0374B" w:rsidRDefault="00C0374B" w:rsidP="00C037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F6F6F"/>
          <w:sz w:val="27"/>
          <w:szCs w:val="27"/>
          <w:lang w:eastAsia="ru-RU"/>
        </w:rPr>
      </w:pPr>
      <w:r w:rsidRPr="00C0374B">
        <w:rPr>
          <w:rFonts w:ascii="Arial" w:eastAsia="Times New Roman" w:hAnsi="Arial" w:cs="Arial"/>
          <w:color w:val="6F6F6F"/>
          <w:sz w:val="27"/>
          <w:szCs w:val="27"/>
          <w:lang w:eastAsia="ru-RU"/>
        </w:rPr>
        <w:t>Какие учитываются доходы при назначении единого пособия на детей и беременных женщин</w:t>
      </w:r>
    </w:p>
    <w:p w14:paraId="50221330" w14:textId="77777777" w:rsidR="00C0374B" w:rsidRPr="00C0374B" w:rsidRDefault="00C0374B" w:rsidP="00C037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F6F6F"/>
          <w:sz w:val="27"/>
          <w:szCs w:val="27"/>
          <w:lang w:eastAsia="ru-RU"/>
        </w:rPr>
      </w:pPr>
      <w:r w:rsidRPr="00C0374B">
        <w:rPr>
          <w:rFonts w:ascii="Arial" w:eastAsia="Times New Roman" w:hAnsi="Arial" w:cs="Arial"/>
          <w:color w:val="6F6F6F"/>
          <w:sz w:val="27"/>
          <w:szCs w:val="27"/>
          <w:lang w:eastAsia="ru-RU"/>
        </w:rPr>
        <w:t>Как учитывается имущество при назначении единого пособия на детей и беременных женщин</w:t>
      </w:r>
    </w:p>
    <w:p w14:paraId="464706A8" w14:textId="77777777" w:rsidR="00C0374B" w:rsidRPr="00C0374B" w:rsidRDefault="00C0374B" w:rsidP="00C037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F6F6F"/>
          <w:sz w:val="27"/>
          <w:szCs w:val="27"/>
          <w:lang w:eastAsia="ru-RU"/>
        </w:rPr>
      </w:pPr>
      <w:r w:rsidRPr="00C0374B">
        <w:rPr>
          <w:rFonts w:ascii="Arial" w:eastAsia="Times New Roman" w:hAnsi="Arial" w:cs="Arial"/>
          <w:color w:val="6F6F6F"/>
          <w:sz w:val="27"/>
          <w:szCs w:val="27"/>
          <w:lang w:eastAsia="ru-RU"/>
        </w:rPr>
        <w:t>Что такое «правило нулевого дохода»</w:t>
      </w:r>
    </w:p>
    <w:p w14:paraId="15B175A3" w14:textId="77777777" w:rsidR="00C0374B" w:rsidRDefault="00C0374B">
      <w:bookmarkStart w:id="0" w:name="_GoBack"/>
      <w:bookmarkEnd w:id="0"/>
    </w:p>
    <w:sectPr w:rsidR="00C0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62C50"/>
    <w:multiLevelType w:val="multilevel"/>
    <w:tmpl w:val="88D0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08"/>
    <w:rsid w:val="000D0D08"/>
    <w:rsid w:val="00C0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0304"/>
  <w15:chartTrackingRefBased/>
  <w15:docId w15:val="{94D80275-D706-4FAB-97F2-3118C86C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7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49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3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8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5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53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0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96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1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3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zn24.ru/storage/app/uploads/public/63b/cc8/66d/63bcc866dc76671599748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Анна Артёменко</cp:lastModifiedBy>
  <cp:revision>2</cp:revision>
  <dcterms:created xsi:type="dcterms:W3CDTF">2023-09-27T07:14:00Z</dcterms:created>
  <dcterms:modified xsi:type="dcterms:W3CDTF">2023-09-27T07:15:00Z</dcterms:modified>
</cp:coreProperties>
</file>