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94E30" w14:textId="77777777" w:rsidR="00DA3890" w:rsidRPr="00DA3890" w:rsidRDefault="00DA3890" w:rsidP="00DA3890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DA3890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Материальная помощь на развитие личного подсобного хозяйства</w:t>
      </w:r>
    </w:p>
    <w:p w14:paraId="2B132DD4" w14:textId="5C6EF5B6" w:rsidR="00D123E2" w:rsidRDefault="00D123E2"/>
    <w:p w14:paraId="3C7780C0" w14:textId="77777777" w:rsidR="00643363" w:rsidRPr="00643363" w:rsidRDefault="00643363" w:rsidP="00643363">
      <w:pPr>
        <w:shd w:val="clear" w:color="auto" w:fill="FFFFFF"/>
        <w:spacing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433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Кому предоставляется</w:t>
      </w:r>
    </w:p>
    <w:p w14:paraId="4F9329C7" w14:textId="77777777" w:rsidR="00643363" w:rsidRPr="00643363" w:rsidRDefault="00643363" w:rsidP="0064336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643363">
        <w:rPr>
          <w:rFonts w:ascii="inherit" w:eastAsia="Times New Roman" w:hAnsi="inherit" w:cs="Arial"/>
          <w:color w:val="6F6F6F"/>
          <w:sz w:val="20"/>
          <w:szCs w:val="20"/>
          <w:bdr w:val="none" w:sz="0" w:space="0" w:color="auto" w:frame="1"/>
          <w:lang w:eastAsia="ru-RU"/>
        </w:rPr>
        <w:t>Малоимущим гражданам (семьям) в течение календарного года однократно при соблюдении в совокупности следующих условий:</w:t>
      </w:r>
    </w:p>
    <w:p w14:paraId="5BB6A3F0" w14:textId="77777777" w:rsidR="00643363" w:rsidRPr="00643363" w:rsidRDefault="00643363" w:rsidP="00643363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64336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наличие трех и более детей в возрасте до 18 лет (детей, достигших возраста 18 лет и обучающихся в общеобразовательных организациях, - до окончания ими обучения), в том числе усыновленных (удочеренных), пасынков, падчериц, а также подопечных, и детей, переданных на воспитание в приемную семью, проживающих совместно;</w:t>
      </w:r>
    </w:p>
    <w:p w14:paraId="08BC1691" w14:textId="77777777" w:rsidR="00643363" w:rsidRPr="00643363" w:rsidRDefault="00643363" w:rsidP="00643363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64336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наличие в собственности (пользовании) земельного участка, предоставленного и (или) приобретенного для ведения личного подсобного хозяйства.</w:t>
      </w:r>
    </w:p>
    <w:p w14:paraId="32BA6D20" w14:textId="77777777" w:rsidR="00643363" w:rsidRPr="00643363" w:rsidRDefault="00643363" w:rsidP="00643363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4F94429" w14:textId="77777777" w:rsidR="00643363" w:rsidRPr="00643363" w:rsidRDefault="00643363" w:rsidP="00643363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433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Размер материальной помощи</w:t>
      </w:r>
    </w:p>
    <w:p w14:paraId="59B8A313" w14:textId="77777777" w:rsidR="00643363" w:rsidRPr="00643363" w:rsidRDefault="00643363" w:rsidP="0064336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643363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Предельный размер материальной помощи на развитие личного подсобного хозяйства составляет </w:t>
      </w:r>
      <w:r w:rsidRPr="00643363">
        <w:rPr>
          <w:rFonts w:ascii="inherit" w:eastAsia="Times New Roman" w:hAnsi="inherit" w:cs="Arial"/>
          <w:color w:val="6F6F6F"/>
          <w:sz w:val="20"/>
          <w:szCs w:val="20"/>
          <w:bdr w:val="none" w:sz="0" w:space="0" w:color="auto" w:frame="1"/>
          <w:lang w:eastAsia="ru-RU"/>
        </w:rPr>
        <w:t>70000 рублей </w:t>
      </w:r>
    </w:p>
    <w:p w14:paraId="1B54E300" w14:textId="77777777" w:rsidR="00643363" w:rsidRPr="00643363" w:rsidRDefault="00643363" w:rsidP="00643363">
      <w:pPr>
        <w:shd w:val="clear" w:color="auto" w:fill="FFFFFF"/>
        <w:spacing w:before="225"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</w:p>
    <w:p w14:paraId="22953B56" w14:textId="77777777" w:rsidR="00643363" w:rsidRPr="00643363" w:rsidRDefault="00643363" w:rsidP="00643363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433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Подать заявление можно следующим образом</w:t>
      </w:r>
    </w:p>
    <w:p w14:paraId="52121EE5" w14:textId="77777777" w:rsidR="00643363" w:rsidRPr="00643363" w:rsidRDefault="00643363" w:rsidP="00643363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hyperlink r:id="rId5" w:history="1">
        <w:r w:rsidRPr="00643363">
          <w:rPr>
            <w:rFonts w:ascii="inherit" w:eastAsia="Times New Roman" w:hAnsi="inherit" w:cs="Arial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Территориальные отделения краевого государственного казенного учреждения </w:t>
        </w:r>
      </w:hyperlink>
      <w:r w:rsidRPr="0064336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br/>
      </w:r>
      <w:hyperlink r:id="rId6" w:history="1">
        <w:r w:rsidRPr="00643363">
          <w:rPr>
            <w:rFonts w:ascii="inherit" w:eastAsia="Times New Roman" w:hAnsi="inherit" w:cs="Arial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"Управление социальной защиты населения" по месту жительства</w:t>
        </w:r>
      </w:hyperlink>
    </w:p>
    <w:p w14:paraId="1C380A11" w14:textId="77777777" w:rsidR="00643363" w:rsidRPr="00643363" w:rsidRDefault="00643363" w:rsidP="00643363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hyperlink r:id="rId7" w:history="1">
        <w:r w:rsidRPr="00643363">
          <w:rPr>
            <w:rFonts w:ascii="inherit" w:eastAsia="Times New Roman" w:hAnsi="inherit" w:cs="Arial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Через краевое государственное бюджетное учреждение "Многофункциональный центр предоставления государственных и муниципальных услуг"</w:t>
        </w:r>
      </w:hyperlink>
    </w:p>
    <w:p w14:paraId="2CE6DD9B" w14:textId="77777777" w:rsidR="00643363" w:rsidRPr="00643363" w:rsidRDefault="00643363" w:rsidP="00643363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hyperlink r:id="rId8" w:history="1">
        <w:r w:rsidRPr="00643363">
          <w:rPr>
            <w:rFonts w:ascii="inherit" w:eastAsia="Times New Roman" w:hAnsi="inherit" w:cs="Arial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Через портал Госуслуг Красноярского края  </w:t>
        </w:r>
      </w:hyperlink>
    </w:p>
    <w:p w14:paraId="2FD05C53" w14:textId="77777777" w:rsidR="00643363" w:rsidRPr="00643363" w:rsidRDefault="00643363" w:rsidP="00643363">
      <w:pPr>
        <w:shd w:val="clear" w:color="auto" w:fill="FFFFFF"/>
        <w:spacing w:before="225"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</w:p>
    <w:p w14:paraId="6772ADE6" w14:textId="77777777" w:rsidR="00643363" w:rsidRPr="00643363" w:rsidRDefault="00643363" w:rsidP="00643363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433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получения матпомощи необходимо предоставить документы</w:t>
      </w:r>
    </w:p>
    <w:p w14:paraId="358630EA" w14:textId="77777777" w:rsidR="00643363" w:rsidRPr="00643363" w:rsidRDefault="00643363" w:rsidP="00643363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64336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Заявление;</w:t>
      </w:r>
    </w:p>
    <w:p w14:paraId="780F4B1C" w14:textId="77777777" w:rsidR="00643363" w:rsidRPr="00643363" w:rsidRDefault="00643363" w:rsidP="00643363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64336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Копию паспорта гражданина Российской Федерации или иного документа, удостоверяющего личность заявителя;</w:t>
      </w:r>
    </w:p>
    <w:p w14:paraId="7DC163A9" w14:textId="77777777" w:rsidR="00643363" w:rsidRPr="00643363" w:rsidRDefault="00643363" w:rsidP="00643363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64336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Копии паспортов граждан Российской Федерации или иных документов, удостоверяющих личность членов семьи заявителя, сведения о которых указаны в заявлении;</w:t>
      </w:r>
    </w:p>
    <w:p w14:paraId="7F193936" w14:textId="77777777" w:rsidR="00643363" w:rsidRPr="00643363" w:rsidRDefault="00643363" w:rsidP="00643363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64336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Копии документов, подтверждающих факт установления опеки (попечительства) над ребенком, передачи ребенка на воспитание в приемную семью (представляется в случае, если заявитель является опекуном (попечителем), приемным родителем);</w:t>
      </w:r>
    </w:p>
    <w:p w14:paraId="05B4BF56" w14:textId="77777777" w:rsidR="00643363" w:rsidRPr="00643363" w:rsidRDefault="00643363" w:rsidP="00643363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64336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lastRenderedPageBreak/>
        <w:t>Копию страхового свидетельства обязательного пенсионного страхования заявителя или иного документа, подтверждающего регистрацию в системе индивидуального (персонифицированного) учета (при наличии такой регистрации);</w:t>
      </w:r>
    </w:p>
    <w:p w14:paraId="021CFD52" w14:textId="77777777" w:rsidR="00643363" w:rsidRPr="00643363" w:rsidRDefault="00643363" w:rsidP="00643363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64336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Копию паспорта гражданина Российской Федерации или иного документа, удостоверяющего личность представителя, и копию доверенности, подтверждающей его полномочия по представлению интересов заявителя (в случае представления документов представителем);</w:t>
      </w:r>
    </w:p>
    <w:p w14:paraId="2D2ED34F" w14:textId="77777777" w:rsidR="00643363" w:rsidRPr="00643363" w:rsidRDefault="00643363" w:rsidP="00643363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64336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Документ, подтверждающий факт обучения ребенка, достигшего возраста 18 лет, в общеобразовательной организации (представляется малоимущими семьями, имеющими пятерых и более детей в возрасте до 18 лет (детей, достигших возраста 18 лет и обучающихся в общеобразовательных организациях, - до окончания ими обучения);</w:t>
      </w:r>
    </w:p>
    <w:p w14:paraId="786D5118" w14:textId="77777777" w:rsidR="00643363" w:rsidRPr="00643363" w:rsidRDefault="00643363" w:rsidP="00643363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64336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Копию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края).</w:t>
      </w:r>
    </w:p>
    <w:p w14:paraId="14CCFCEF" w14:textId="77777777" w:rsidR="00643363" w:rsidRPr="00643363" w:rsidRDefault="00643363" w:rsidP="00643363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6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9C19246">
          <v:rect id="_x0000_i1025" style="width:0;height:0" o:hralign="center" o:hrstd="t" o:hrnoshade="t" o:hr="t" fillcolor="#6f6f6f" stroked="f"/>
        </w:pict>
      </w:r>
    </w:p>
    <w:p w14:paraId="17101001" w14:textId="77777777" w:rsidR="00643363" w:rsidRPr="00643363" w:rsidRDefault="00643363" w:rsidP="00643363">
      <w:pPr>
        <w:shd w:val="clear" w:color="auto" w:fill="FFFFFF"/>
        <w:spacing w:before="225"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643363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Заявление, заполняется заявителем или представителем по форме и в порядке, утверждаемом министерством. В заявлении должны содержаться сведения о составе семьи заявителя, доходах заявителя и членов его семьи, проживающих совместно с заявителем, сведения о которых указаны в заявлении, за 3 последних календарных месяца, предшествующих месяцу представления документов, и принадлежащем заявителю (его семье) имуществе на праве собственности.</w:t>
      </w:r>
    </w:p>
    <w:p w14:paraId="5E42AC29" w14:textId="77777777" w:rsidR="00643363" w:rsidRPr="00643363" w:rsidRDefault="00643363" w:rsidP="00643363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6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21576B2">
          <v:rect id="_x0000_i1026" style="width:0;height:0" o:hralign="center" o:hrstd="t" o:hrnoshade="t" o:hr="t" fillcolor="#6f6f6f" stroked="f"/>
        </w:pict>
      </w:r>
    </w:p>
    <w:p w14:paraId="3ED38AC5" w14:textId="77777777" w:rsidR="00643363" w:rsidRPr="00643363" w:rsidRDefault="00643363" w:rsidP="00643363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433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Законодательство</w:t>
      </w:r>
    </w:p>
    <w:p w14:paraId="547F744B" w14:textId="77777777" w:rsidR="00643363" w:rsidRPr="00643363" w:rsidRDefault="00643363" w:rsidP="00643363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6F6F6F"/>
          <w:sz w:val="17"/>
          <w:szCs w:val="17"/>
          <w:lang w:eastAsia="ru-RU"/>
        </w:rPr>
      </w:pPr>
      <w:hyperlink r:id="rId9" w:history="1">
        <w:r w:rsidRPr="00643363">
          <w:rPr>
            <w:rFonts w:ascii="inherit" w:eastAsia="Times New Roman" w:hAnsi="inherit" w:cs="Arial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Приказ министерства социальной политики Красноярского края от 29.06.2020 N 37-Н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единовременной адресной материальной помощи отдельным категориям граждан на развитие личного подсобного хозяйства"</w:t>
        </w:r>
      </w:hyperlink>
    </w:p>
    <w:p w14:paraId="389D3B16" w14:textId="77777777" w:rsidR="00643363" w:rsidRPr="00643363" w:rsidRDefault="00643363" w:rsidP="00643363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6F6F6F"/>
          <w:sz w:val="17"/>
          <w:szCs w:val="17"/>
          <w:lang w:eastAsia="ru-RU"/>
        </w:rPr>
      </w:pPr>
      <w:hyperlink r:id="rId10" w:history="1">
        <w:r w:rsidRPr="00643363">
          <w:rPr>
            <w:rFonts w:ascii="inherit" w:eastAsia="Times New Roman" w:hAnsi="inherit" w:cs="Arial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30.09.2013 № 507-п "Об утверждении государственной программы Красноярского края "Развитие системы социальной поддержки граждан".</w:t>
        </w:r>
      </w:hyperlink>
    </w:p>
    <w:p w14:paraId="27D5417A" w14:textId="77777777" w:rsidR="00DA3890" w:rsidRDefault="00DA3890">
      <w:bookmarkStart w:id="0" w:name="_GoBack"/>
      <w:bookmarkEnd w:id="0"/>
    </w:p>
    <w:sectPr w:rsidR="00DA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45D"/>
    <w:multiLevelType w:val="multilevel"/>
    <w:tmpl w:val="781E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A6AE2"/>
    <w:multiLevelType w:val="multilevel"/>
    <w:tmpl w:val="4D60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301E5"/>
    <w:multiLevelType w:val="multilevel"/>
    <w:tmpl w:val="D5BC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E2"/>
    <w:rsid w:val="00643363"/>
    <w:rsid w:val="00D123E2"/>
    <w:rsid w:val="00D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3A51"/>
  <w15:chartTrackingRefBased/>
  <w15:docId w15:val="{D9263CB7-9C06-459E-BAF6-C4DE4DAA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3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57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61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400592/1/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4mf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n24.ru/departmen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zn24.ru/departments" TargetMode="External"/><Relationship Id="rId10" Type="http://schemas.openxmlformats.org/officeDocument/2006/relationships/hyperlink" Target="https://szn24.ru/storage/app/uploads/public/64b/0b7/3d3/64b0b73d34405427273932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n24.ru/storage/app/uploads/public/62c/e5e/e7a/62ce5ee7a4fab08259843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3</cp:revision>
  <dcterms:created xsi:type="dcterms:W3CDTF">2023-09-27T07:13:00Z</dcterms:created>
  <dcterms:modified xsi:type="dcterms:W3CDTF">2023-09-27T07:13:00Z</dcterms:modified>
</cp:coreProperties>
</file>