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A8B3B" w14:textId="77777777" w:rsidR="00772572" w:rsidRPr="00772572" w:rsidRDefault="00772572" w:rsidP="00772572">
      <w:pPr>
        <w:shd w:val="clear" w:color="auto" w:fill="FFFFFF"/>
        <w:spacing w:after="0" w:line="51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772572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Технология "Ранняя помощь"</w:t>
      </w:r>
    </w:p>
    <w:p w14:paraId="26DF7B4A" w14:textId="221ABF29" w:rsidR="008845AD" w:rsidRDefault="008845AD"/>
    <w:p w14:paraId="42F9204B" w14:textId="77777777" w:rsidR="000872D5" w:rsidRDefault="000872D5" w:rsidP="000872D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F6F6F"/>
          <w:sz w:val="20"/>
          <w:szCs w:val="20"/>
        </w:rPr>
      </w:pPr>
      <w:r>
        <w:rPr>
          <w:rStyle w:val="a4"/>
          <w:rFonts w:ascii="inherit" w:hAnsi="inherit" w:cs="Arial"/>
          <w:b w:val="0"/>
          <w:bCs w:val="0"/>
          <w:color w:val="6F6F6F"/>
          <w:sz w:val="20"/>
          <w:szCs w:val="20"/>
          <w:u w:val="single"/>
          <w:bdr w:val="none" w:sz="0" w:space="0" w:color="auto" w:frame="1"/>
        </w:rPr>
        <w:t>Ранняя помощь</w:t>
      </w:r>
      <w:r>
        <w:rPr>
          <w:rStyle w:val="a4"/>
          <w:rFonts w:ascii="inherit" w:hAnsi="inherit" w:cs="Arial"/>
          <w:b w:val="0"/>
          <w:bCs w:val="0"/>
          <w:color w:val="6F6F6F"/>
          <w:sz w:val="20"/>
          <w:szCs w:val="20"/>
          <w:bdr w:val="none" w:sz="0" w:space="0" w:color="auto" w:frame="1"/>
        </w:rPr>
        <w:t> – </w:t>
      </w:r>
      <w:r>
        <w:rPr>
          <w:rFonts w:ascii="Arial" w:hAnsi="Arial" w:cs="Arial"/>
          <w:color w:val="6F6F6F"/>
          <w:sz w:val="20"/>
          <w:szCs w:val="20"/>
        </w:rPr>
        <w:t>комплекс услуг, предоставляемых детям от рождения до трёх лет (как           признанным инвалидами в порядке, установленном законодательством Российской Федерации, так и   не признанным инвалидами), имеющим ограничения жизнедеятельности, направленных на   содействие физическому и психическому развитию детей, их вовлеченности в естественные   жизненные ситуации, формирование позитивного взаимодействия и отношений детей и родителей,   детей и других непосредственно ухаживающих за ребенком лиц в семье в целом, включение детей в   среду сверстников и их интеграцию в общество, а так же на повышение компетентности родителей и   других непосредственно ухаживающих за ребенком лиц.</w:t>
      </w:r>
    </w:p>
    <w:p w14:paraId="6A58B236" w14:textId="77777777" w:rsidR="000872D5" w:rsidRDefault="000872D5" w:rsidP="000872D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F6F6F"/>
          <w:sz w:val="20"/>
          <w:szCs w:val="20"/>
        </w:rPr>
      </w:pPr>
      <w:r>
        <w:rPr>
          <w:rStyle w:val="a4"/>
          <w:rFonts w:ascii="inherit" w:hAnsi="inherit" w:cs="Arial"/>
          <w:b w:val="0"/>
          <w:bCs w:val="0"/>
          <w:color w:val="6F6F6F"/>
          <w:sz w:val="20"/>
          <w:szCs w:val="20"/>
          <w:bdr w:val="none" w:sz="0" w:space="0" w:color="auto" w:frame="1"/>
        </w:rPr>
        <w:t> Цель</w:t>
      </w:r>
      <w:r>
        <w:rPr>
          <w:rFonts w:ascii="Arial" w:hAnsi="Arial" w:cs="Arial"/>
          <w:color w:val="6F6F6F"/>
          <w:sz w:val="20"/>
          <w:szCs w:val="20"/>
        </w:rPr>
        <w:t> – минимизация отклонений в состоянии здоровья детей раннего возраста на основе   комплексной межведомственной и квалифицированной помощи ребенку и его семье.</w:t>
      </w:r>
    </w:p>
    <w:p w14:paraId="67B9C111" w14:textId="77777777" w:rsidR="000872D5" w:rsidRDefault="000872D5" w:rsidP="000872D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F6F6F"/>
          <w:sz w:val="20"/>
          <w:szCs w:val="20"/>
        </w:rPr>
      </w:pPr>
      <w:r>
        <w:rPr>
          <w:rStyle w:val="a4"/>
          <w:rFonts w:ascii="inherit" w:hAnsi="inherit" w:cs="Arial"/>
          <w:b w:val="0"/>
          <w:bCs w:val="0"/>
          <w:color w:val="6F6F6F"/>
          <w:sz w:val="20"/>
          <w:szCs w:val="20"/>
          <w:bdr w:val="none" w:sz="0" w:space="0" w:color="auto" w:frame="1"/>
        </w:rPr>
        <w:t> Задачи:</w:t>
      </w:r>
    </w:p>
    <w:p w14:paraId="5C30A841" w14:textId="77777777" w:rsidR="000872D5" w:rsidRDefault="000872D5" w:rsidP="000872D5">
      <w:pPr>
        <w:pStyle w:val="a3"/>
        <w:shd w:val="clear" w:color="auto" w:fill="FFFFFF"/>
        <w:spacing w:before="225" w:beforeAutospacing="0" w:after="0" w:afterAutospacing="0" w:line="360" w:lineRule="atLeast"/>
        <w:textAlignment w:val="baseline"/>
        <w:rPr>
          <w:rFonts w:ascii="Arial" w:hAnsi="Arial" w:cs="Arial"/>
          <w:color w:val="6F6F6F"/>
          <w:sz w:val="20"/>
          <w:szCs w:val="20"/>
        </w:rPr>
      </w:pPr>
      <w:r>
        <w:rPr>
          <w:rFonts w:ascii="Arial" w:hAnsi="Arial" w:cs="Arial"/>
          <w:color w:val="6F6F6F"/>
          <w:sz w:val="20"/>
          <w:szCs w:val="20"/>
        </w:rPr>
        <w:t>– своевременное выявление нарушений в развитии ребенка;</w:t>
      </w:r>
    </w:p>
    <w:p w14:paraId="51B3A1D9" w14:textId="77777777" w:rsidR="000872D5" w:rsidRDefault="000872D5" w:rsidP="000872D5">
      <w:pPr>
        <w:pStyle w:val="a3"/>
        <w:shd w:val="clear" w:color="auto" w:fill="FFFFFF"/>
        <w:spacing w:before="225" w:beforeAutospacing="0" w:after="0" w:afterAutospacing="0" w:line="360" w:lineRule="atLeast"/>
        <w:textAlignment w:val="baseline"/>
        <w:rPr>
          <w:rFonts w:ascii="Arial" w:hAnsi="Arial" w:cs="Arial"/>
          <w:color w:val="6F6F6F"/>
          <w:sz w:val="20"/>
          <w:szCs w:val="20"/>
        </w:rPr>
      </w:pPr>
      <w:r>
        <w:rPr>
          <w:rFonts w:ascii="Arial" w:hAnsi="Arial" w:cs="Arial"/>
          <w:color w:val="6F6F6F"/>
          <w:sz w:val="20"/>
          <w:szCs w:val="20"/>
        </w:rPr>
        <w:t>– оказание помощи в первые три года жизни, в период становления личности и развития мозга ребенка, формирования первых социальных навыков в рамках межведомственного взаимодействия.</w:t>
      </w:r>
    </w:p>
    <w:p w14:paraId="7354F2AC" w14:textId="77777777" w:rsidR="000872D5" w:rsidRDefault="000872D5" w:rsidP="000872D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F6F6F"/>
          <w:sz w:val="20"/>
          <w:szCs w:val="20"/>
        </w:rPr>
      </w:pPr>
      <w:r>
        <w:rPr>
          <w:rStyle w:val="a4"/>
          <w:rFonts w:ascii="inherit" w:hAnsi="inherit" w:cs="Arial"/>
          <w:b w:val="0"/>
          <w:bCs w:val="0"/>
          <w:color w:val="6F6F6F"/>
          <w:sz w:val="20"/>
          <w:szCs w:val="20"/>
          <w:bdr w:val="none" w:sz="0" w:space="0" w:color="auto" w:frame="1"/>
        </w:rPr>
        <w:t>Целевая аудитория:</w:t>
      </w:r>
    </w:p>
    <w:p w14:paraId="1CEE9F75" w14:textId="77777777" w:rsidR="000872D5" w:rsidRDefault="000872D5" w:rsidP="000872D5">
      <w:pPr>
        <w:pStyle w:val="a3"/>
        <w:shd w:val="clear" w:color="auto" w:fill="FFFFFF"/>
        <w:spacing w:before="225" w:beforeAutospacing="0" w:after="0" w:afterAutospacing="0" w:line="360" w:lineRule="atLeast"/>
        <w:textAlignment w:val="baseline"/>
        <w:rPr>
          <w:rFonts w:ascii="Arial" w:hAnsi="Arial" w:cs="Arial"/>
          <w:color w:val="6F6F6F"/>
          <w:sz w:val="20"/>
          <w:szCs w:val="20"/>
        </w:rPr>
      </w:pPr>
      <w:r>
        <w:rPr>
          <w:rFonts w:ascii="Arial" w:hAnsi="Arial" w:cs="Arial"/>
          <w:color w:val="6F6F6F"/>
          <w:sz w:val="20"/>
          <w:szCs w:val="20"/>
        </w:rPr>
        <w:t>– дети-инвалиды;</w:t>
      </w:r>
    </w:p>
    <w:p w14:paraId="0967FF6F" w14:textId="77777777" w:rsidR="000872D5" w:rsidRDefault="000872D5" w:rsidP="000872D5">
      <w:pPr>
        <w:pStyle w:val="a3"/>
        <w:shd w:val="clear" w:color="auto" w:fill="FFFFFF"/>
        <w:spacing w:before="225" w:beforeAutospacing="0" w:after="0" w:afterAutospacing="0" w:line="360" w:lineRule="atLeast"/>
        <w:textAlignment w:val="baseline"/>
        <w:rPr>
          <w:rFonts w:ascii="Arial" w:hAnsi="Arial" w:cs="Arial"/>
          <w:color w:val="6F6F6F"/>
          <w:sz w:val="20"/>
          <w:szCs w:val="20"/>
        </w:rPr>
      </w:pPr>
      <w:r>
        <w:rPr>
          <w:rFonts w:ascii="Arial" w:hAnsi="Arial" w:cs="Arial"/>
          <w:color w:val="6F6F6F"/>
          <w:sz w:val="20"/>
          <w:szCs w:val="20"/>
        </w:rPr>
        <w:t>– дети с ограниченными возможностями здоровья;</w:t>
      </w:r>
    </w:p>
    <w:p w14:paraId="75BEF414" w14:textId="77777777" w:rsidR="000872D5" w:rsidRDefault="000872D5" w:rsidP="000872D5">
      <w:pPr>
        <w:pStyle w:val="a3"/>
        <w:shd w:val="clear" w:color="auto" w:fill="FFFFFF"/>
        <w:spacing w:before="225" w:beforeAutospacing="0" w:after="0" w:afterAutospacing="0" w:line="360" w:lineRule="atLeast"/>
        <w:textAlignment w:val="baseline"/>
        <w:rPr>
          <w:rFonts w:ascii="Arial" w:hAnsi="Arial" w:cs="Arial"/>
          <w:color w:val="6F6F6F"/>
          <w:sz w:val="20"/>
          <w:szCs w:val="20"/>
        </w:rPr>
      </w:pPr>
      <w:r>
        <w:rPr>
          <w:rFonts w:ascii="Arial" w:hAnsi="Arial" w:cs="Arial"/>
          <w:color w:val="6F6F6F"/>
          <w:sz w:val="20"/>
          <w:szCs w:val="20"/>
        </w:rPr>
        <w:t>– дети группы риска;</w:t>
      </w:r>
    </w:p>
    <w:p w14:paraId="39A68A4B" w14:textId="77777777" w:rsidR="000872D5" w:rsidRDefault="000872D5" w:rsidP="000872D5">
      <w:pPr>
        <w:pStyle w:val="a3"/>
        <w:shd w:val="clear" w:color="auto" w:fill="FFFFFF"/>
        <w:spacing w:before="225" w:beforeAutospacing="0" w:after="0" w:afterAutospacing="0" w:line="360" w:lineRule="atLeast"/>
        <w:textAlignment w:val="baseline"/>
        <w:rPr>
          <w:rFonts w:ascii="Arial" w:hAnsi="Arial" w:cs="Arial"/>
          <w:color w:val="6F6F6F"/>
          <w:sz w:val="20"/>
          <w:szCs w:val="20"/>
        </w:rPr>
      </w:pPr>
      <w:r>
        <w:rPr>
          <w:rFonts w:ascii="Arial" w:hAnsi="Arial" w:cs="Arial"/>
          <w:color w:val="6F6F6F"/>
          <w:sz w:val="20"/>
          <w:szCs w:val="20"/>
        </w:rPr>
        <w:t>– родители (законные представители).</w:t>
      </w:r>
    </w:p>
    <w:p w14:paraId="45142FCB" w14:textId="77777777" w:rsidR="000872D5" w:rsidRDefault="000872D5" w:rsidP="000872D5">
      <w:pPr>
        <w:pStyle w:val="a3"/>
        <w:shd w:val="clear" w:color="auto" w:fill="FFFFFF"/>
        <w:spacing w:before="225" w:beforeAutospacing="0" w:after="0" w:afterAutospacing="0" w:line="360" w:lineRule="atLeast"/>
        <w:textAlignment w:val="baseline"/>
        <w:rPr>
          <w:rFonts w:ascii="Arial" w:hAnsi="Arial" w:cs="Arial"/>
          <w:color w:val="6F6F6F"/>
          <w:sz w:val="20"/>
          <w:szCs w:val="20"/>
        </w:rPr>
      </w:pPr>
      <w:r>
        <w:rPr>
          <w:rFonts w:ascii="Arial" w:hAnsi="Arial" w:cs="Arial"/>
          <w:color w:val="6F6F6F"/>
          <w:sz w:val="20"/>
          <w:szCs w:val="20"/>
        </w:rPr>
        <w:lastRenderedPageBreak/>
        <w:t>В службе раннего вмешательства работает междисциплинарная команда специалистов. Это позволяет посмотреть на ребенка и его семью с разных сторон, лучше оценить возможности ребенка, определить проблемы и ограничения, а также его сильные стороны, опираясь на которые специалисты совместно с родителями составляют программу помощи для конкретного ребенка.</w:t>
      </w:r>
    </w:p>
    <w:p w14:paraId="327A62B4" w14:textId="77777777" w:rsidR="000872D5" w:rsidRDefault="000872D5" w:rsidP="000872D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F6F6F"/>
          <w:sz w:val="20"/>
          <w:szCs w:val="20"/>
        </w:rPr>
      </w:pPr>
      <w:r>
        <w:rPr>
          <w:rStyle w:val="a4"/>
          <w:rFonts w:ascii="inherit" w:hAnsi="inherit" w:cs="Arial"/>
          <w:b w:val="0"/>
          <w:bCs w:val="0"/>
          <w:color w:val="6F6F6F"/>
          <w:sz w:val="20"/>
          <w:szCs w:val="20"/>
          <w:u w:val="single"/>
          <w:bdr w:val="none" w:sz="0" w:space="0" w:color="auto" w:frame="1"/>
        </w:rPr>
        <w:t>В состав междисциплинарной команды входит</w:t>
      </w:r>
      <w:r>
        <w:rPr>
          <w:rFonts w:ascii="Arial" w:hAnsi="Arial" w:cs="Arial"/>
          <w:color w:val="6F6F6F"/>
          <w:sz w:val="20"/>
          <w:szCs w:val="20"/>
        </w:rPr>
        <w:t> (в левом столбике перечислены потребности детей в различных областях функционирования, в которых могут возникать ограничения жизнедеятельности, в правом столбике указаны специалисты, которые по своим функциональным обязанностям и профессиональным знаниям и навыкам, могут помочь ребенку и его семье)</w:t>
      </w:r>
      <w:r>
        <w:rPr>
          <w:rStyle w:val="a4"/>
          <w:rFonts w:ascii="inherit" w:hAnsi="inherit" w:cs="Arial"/>
          <w:b w:val="0"/>
          <w:bCs w:val="0"/>
          <w:color w:val="6F6F6F"/>
          <w:sz w:val="20"/>
          <w:szCs w:val="20"/>
          <w:bdr w:val="none" w:sz="0" w:space="0" w:color="auto" w:frame="1"/>
        </w:rPr>
        <w:t>:</w:t>
      </w:r>
      <w:r>
        <w:rPr>
          <w:rFonts w:ascii="Arial" w:hAnsi="Arial" w:cs="Arial"/>
          <w:color w:val="6F6F6F"/>
          <w:sz w:val="20"/>
          <w:szCs w:val="20"/>
        </w:rPr>
        <w:t> </w:t>
      </w:r>
    </w:p>
    <w:p w14:paraId="1C2952B5" w14:textId="77777777" w:rsidR="000872D5" w:rsidRDefault="000872D5" w:rsidP="000872D5">
      <w:pPr>
        <w:pStyle w:val="a3"/>
        <w:shd w:val="clear" w:color="auto" w:fill="FFFFFF"/>
        <w:spacing w:before="225" w:beforeAutospacing="0" w:after="0" w:afterAutospacing="0" w:line="360" w:lineRule="atLeast"/>
        <w:textAlignment w:val="baseline"/>
        <w:rPr>
          <w:rFonts w:ascii="Arial" w:hAnsi="Arial" w:cs="Arial"/>
          <w:color w:val="6F6F6F"/>
          <w:sz w:val="20"/>
          <w:szCs w:val="20"/>
        </w:rPr>
      </w:pPr>
      <w:r>
        <w:rPr>
          <w:rFonts w:ascii="Arial" w:hAnsi="Arial" w:cs="Arial"/>
          <w:noProof/>
          <w:color w:val="6F6F6F"/>
          <w:sz w:val="20"/>
          <w:szCs w:val="20"/>
        </w:rPr>
        <w:lastRenderedPageBreak/>
        <w:drawing>
          <wp:inline distT="0" distB="0" distL="0" distR="0" wp14:anchorId="30A671E8" wp14:editId="7C6C8E0B">
            <wp:extent cx="8763000" cy="4667250"/>
            <wp:effectExtent l="0" t="0" r="0" b="0"/>
            <wp:docPr id="92" name="Рисунок 92" descr="https://szn24.ru/storage/temp/public/6d2/7a0/1a7__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szn24.ru/storage/temp/public/6d2/7a0/1a7__9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6AFE2" w14:textId="77777777" w:rsidR="000872D5" w:rsidRDefault="000872D5" w:rsidP="000872D5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Arial" w:hAnsi="Arial" w:cs="Arial"/>
          <w:color w:val="6F6F6F"/>
          <w:sz w:val="20"/>
          <w:szCs w:val="20"/>
        </w:rPr>
      </w:pPr>
      <w:r>
        <w:rPr>
          <w:rFonts w:ascii="Arial" w:hAnsi="Arial" w:cs="Arial"/>
          <w:color w:val="6F6F6F"/>
          <w:sz w:val="20"/>
          <w:szCs w:val="20"/>
        </w:rPr>
        <w:t>Все специалисты проводят </w:t>
      </w:r>
      <w:r>
        <w:rPr>
          <w:rStyle w:val="a5"/>
          <w:rFonts w:ascii="inherit" w:hAnsi="inherit" w:cs="Arial"/>
          <w:color w:val="6F6F6F"/>
          <w:sz w:val="20"/>
          <w:szCs w:val="20"/>
          <w:bdr w:val="none" w:sz="0" w:space="0" w:color="auto" w:frame="1"/>
        </w:rPr>
        <w:t>междисциплинарную оценку</w:t>
      </w:r>
      <w:r>
        <w:rPr>
          <w:rFonts w:ascii="Arial" w:hAnsi="Arial" w:cs="Arial"/>
          <w:color w:val="6F6F6F"/>
          <w:sz w:val="20"/>
          <w:szCs w:val="20"/>
        </w:rPr>
        <w:t>, на основании проведенной оценки специалисты планируют и осуществляют групповые и индивидуальные занятия, направленные на развитие коммуникации и языка, на обучение когнитивным, двигательным и социальным навыкам, навыкам самообслуживания детей, с использованием игр и игровых ситуаций.</w:t>
      </w:r>
    </w:p>
    <w:p w14:paraId="77244CD3" w14:textId="77777777" w:rsidR="00772572" w:rsidRDefault="00772572">
      <w:bookmarkStart w:id="0" w:name="_GoBack"/>
      <w:bookmarkEnd w:id="0"/>
    </w:p>
    <w:sectPr w:rsidR="00772572" w:rsidSect="000872D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AD"/>
    <w:rsid w:val="000872D5"/>
    <w:rsid w:val="00772572"/>
    <w:rsid w:val="0088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C42C9"/>
  <w15:chartTrackingRefBased/>
  <w15:docId w15:val="{FE85736A-1BF0-47CC-AF8E-0FE264E8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72D5"/>
    <w:rPr>
      <w:b/>
      <w:bCs/>
    </w:rPr>
  </w:style>
  <w:style w:type="character" w:styleId="a5">
    <w:name w:val="Emphasis"/>
    <w:basedOn w:val="a0"/>
    <w:uiPriority w:val="20"/>
    <w:qFormat/>
    <w:rsid w:val="000872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1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Анна Артёменко</cp:lastModifiedBy>
  <cp:revision>3</cp:revision>
  <dcterms:created xsi:type="dcterms:W3CDTF">2023-09-27T07:16:00Z</dcterms:created>
  <dcterms:modified xsi:type="dcterms:W3CDTF">2023-09-27T07:18:00Z</dcterms:modified>
</cp:coreProperties>
</file>