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40AEB1" w14:textId="77777777" w:rsidR="00D60EA5" w:rsidRPr="00D60EA5" w:rsidRDefault="00D60EA5" w:rsidP="00D60EA5">
      <w:pPr>
        <w:shd w:val="clear" w:color="auto" w:fill="FFFFFF"/>
        <w:spacing w:before="100" w:beforeAutospacing="1" w:after="75" w:line="240" w:lineRule="auto"/>
        <w:outlineLvl w:val="0"/>
        <w:rPr>
          <w:rFonts w:ascii="Verdana" w:eastAsia="Times New Roman" w:hAnsi="Verdana" w:cs="Times New Roman"/>
          <w:b/>
          <w:bCs/>
          <w:color w:val="777777"/>
          <w:kern w:val="36"/>
          <w:sz w:val="24"/>
          <w:szCs w:val="24"/>
          <w:lang w:eastAsia="ru-RU"/>
        </w:rPr>
      </w:pPr>
      <w:r w:rsidRPr="00D60EA5">
        <w:rPr>
          <w:rFonts w:ascii="Verdana" w:eastAsia="Times New Roman" w:hAnsi="Verdana" w:cs="Times New Roman"/>
          <w:b/>
          <w:bCs/>
          <w:color w:val="777777"/>
          <w:kern w:val="36"/>
          <w:sz w:val="24"/>
          <w:szCs w:val="24"/>
          <w:lang w:eastAsia="ru-RU"/>
        </w:rPr>
        <w:t>Меры поддержки бизнеса в условиях частичной мобилизации</w:t>
      </w:r>
    </w:p>
    <w:p w14:paraId="7C7AA366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D60EA5">
        <w:rPr>
          <w:rFonts w:ascii="Verdana" w:eastAsia="Times New Roman" w:hAnsi="Verdana" w:cs="Times New Roman"/>
          <w:b/>
          <w:bCs/>
          <w:color w:val="FF0000"/>
          <w:sz w:val="17"/>
          <w:szCs w:val="17"/>
          <w:lang w:eastAsia="ru-RU"/>
        </w:rPr>
        <w:t>НАЛОГОВЫЕ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983"/>
        <w:gridCol w:w="5216"/>
        <w:gridCol w:w="2140"/>
      </w:tblGrid>
      <w:tr w:rsidR="00D60EA5" w:rsidRPr="00D60EA5" w14:paraId="4CCCB04A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DB7DDD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Для кого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A7839DE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Мера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1509E10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Подробная информация</w:t>
            </w:r>
          </w:p>
        </w:tc>
      </w:tr>
      <w:tr w:rsidR="00D60EA5" w:rsidRPr="00D60EA5" w14:paraId="3A1A51BE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393F6F9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Малый и средний бизнес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E76A478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До 28 числа третьего месяца, следующего за месяцем окончания службы, продлены сроки уплаты:</w:t>
            </w:r>
          </w:p>
          <w:p w14:paraId="68906CA7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1) налогов (кроме НДФЛ, который уплачивает налоговый агент, и налога на прибыль организаций, удержанного у источника выплаты дохода);</w:t>
            </w:r>
          </w:p>
          <w:p w14:paraId="07A53370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2) сборов (за исключением госпошлины и сбора за пользование объектами животного мира);</w:t>
            </w:r>
          </w:p>
          <w:p w14:paraId="67B31153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3) страховых взносов (в том числе фиксированных на обязательное пенсионное страхование и обязательное медицинское страхование);</w:t>
            </w:r>
          </w:p>
          <w:p w14:paraId="5BAC7B7C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4) страховых взносов на обязательное социальное страхование от несчастных случаев на производстве и профессиональных заболеваний.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30A3831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4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№1874 от 20.10.2022</w:t>
              </w:r>
            </w:hyperlink>
          </w:p>
        </w:tc>
      </w:tr>
      <w:tr w:rsidR="00D60EA5" w:rsidRPr="00D60EA5" w14:paraId="119D0CC1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EBECAB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Малый и средний бизнес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874373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Уплата в рассрочку налогов, сборов и страховых взносов. Первый платеж, равный 1/6 суммы, необходимо внести не позднее 28 числа месяца, следующего за месяцем, в котором наступил уже продленный срок уплаты. Далее уплата ежемесячно равными платежами.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D76CCD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5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№1874 от 20.10.2022</w:t>
              </w:r>
            </w:hyperlink>
          </w:p>
        </w:tc>
      </w:tr>
      <w:tr w:rsidR="00D60EA5" w:rsidRPr="00D60EA5" w14:paraId="3B3D7104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0FF07E0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Малый и средний бизнес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2DE0C51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До 25 числа третьего месяца, следующего за месяцем окончания периода частичной мобилизации или увольнения со службы, продлены сроки представления:</w:t>
            </w:r>
          </w:p>
          <w:p w14:paraId="7B8B677F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1) налоговых деклараций (кроме деклараций по НДС);</w:t>
            </w:r>
          </w:p>
          <w:p w14:paraId="2E0E7ECE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2) налоговых расчетов о выплаченных иностранным организациям доходах и удержанных налогах;</w:t>
            </w:r>
          </w:p>
          <w:p w14:paraId="7D236E7D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3) расчетов сумм НДФЛ, исчисленных и удержанных налоговыми агентами;</w:t>
            </w:r>
          </w:p>
          <w:p w14:paraId="5352A074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4) расчетов по авансовым платежам;</w:t>
            </w:r>
          </w:p>
          <w:p w14:paraId="23E26379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бухгалтерской (финансовой) отчетности.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F0EF0EC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6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№1874 от 20.10.2022</w:t>
              </w:r>
            </w:hyperlink>
          </w:p>
        </w:tc>
      </w:tr>
    </w:tbl>
    <w:p w14:paraId="3F2573C8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</w:p>
    <w:p w14:paraId="1AD78485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D60EA5">
        <w:rPr>
          <w:rFonts w:ascii="Verdana" w:eastAsia="Times New Roman" w:hAnsi="Verdana" w:cs="Times New Roman"/>
          <w:b/>
          <w:bCs/>
          <w:color w:val="FF0000"/>
          <w:sz w:val="17"/>
          <w:szCs w:val="17"/>
          <w:lang w:eastAsia="ru-RU"/>
        </w:rPr>
        <w:t>ФИНАНСОВЫЕ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085"/>
        <w:gridCol w:w="5137"/>
        <w:gridCol w:w="2117"/>
      </w:tblGrid>
      <w:tr w:rsidR="00D60EA5" w:rsidRPr="00D60EA5" w14:paraId="608F2910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9039305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Для кого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92C0333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Мера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883BA4F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Подробная информация</w:t>
            </w:r>
          </w:p>
        </w:tc>
      </w:tr>
      <w:tr w:rsidR="00D60EA5" w:rsidRPr="00D60EA5" w14:paraId="75948886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F2725C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Индивидуальные предприниматели, компании, в которых руководитель является единственным учредителем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BE10A6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Кредитные каникулы:</w:t>
            </w:r>
          </w:p>
          <w:p w14:paraId="1358D36F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1) срок кредитных каникул – весь срок мобилизации и 90 дней после ее окончания;</w:t>
            </w:r>
          </w:p>
          <w:p w14:paraId="51B3FDC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2) если предприниматель по окончании мобилизации будет проходить лечение, то кредитные каникулы продлеваются на весь срок лечения;</w:t>
            </w:r>
          </w:p>
          <w:p w14:paraId="011B7478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3) предоставление кредитных каникул не будет ухудшать кредитную историю предпринимателя;</w:t>
            </w:r>
          </w:p>
          <w:p w14:paraId="154FC36A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4) заёмщик имеет право получить кредитные каникулы по каждому кредиту.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008663E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7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Федеральный закон от 07.10.2022 № 377-ФЗ </w:t>
              </w:r>
            </w:hyperlink>
          </w:p>
          <w:p w14:paraId="4D47285C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8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Федеральный закон от 20.10.2022 № 406-ФЗ</w:t>
              </w:r>
            </w:hyperlink>
          </w:p>
          <w:p w14:paraId="3DE42CB9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Для получения кредитных каникул нужно до 31 декабря 2023 года обратиться в ту организацию, где был оформлен кредит</w:t>
            </w:r>
          </w:p>
        </w:tc>
      </w:tr>
      <w:tr w:rsidR="00D60EA5" w:rsidRPr="00D60EA5" w14:paraId="6F5E4A59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E467C48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lastRenderedPageBreak/>
              <w:t>Компании из числа лицензируемых видов деятельности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11ABCE2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Компании могут в течение 3-6 месяцев найти замену мобилизованным специалистам без штрафов.</w:t>
            </w:r>
          </w:p>
          <w:p w14:paraId="09CD0511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Это касается предприятий, работающих в сфере перевозок, гидрометеорологии, образования и других – всего 48 видов разрешений. К ним не будут применяться штрафные санкции и лишения лицензий.</w:t>
            </w:r>
          </w:p>
          <w:p w14:paraId="19482449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Мобилизованные граждане по возвращении смогут продолжить работу – их разрешения будут заморожены.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FA4C674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9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от 15.10.2022 № 1839</w:t>
              </w:r>
            </w:hyperlink>
          </w:p>
        </w:tc>
      </w:tr>
      <w:tr w:rsidR="00D60EA5" w:rsidRPr="00D60EA5" w14:paraId="18534FBB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F571C11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Индивидуальные предприниматели, компании, в которых руководитель является единственным учредителем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BDC62AA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Отсрочка по платежам за аренду федерального имущества на весь период прохождения службы:</w:t>
            </w:r>
          </w:p>
          <w:p w14:paraId="70C1C6D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1)  распространяется на все виды федерального имущества, в том числе на земельные участки;</w:t>
            </w:r>
          </w:p>
          <w:p w14:paraId="54F6BB1D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2) коммунальные платежи в период такой отсрочки вместо арендатора будет платить арендодатель;</w:t>
            </w:r>
          </w:p>
          <w:p w14:paraId="1875359C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3) мобилизованные предприниматели могут расторгнуть договоры аренды федерального имущества без штрафных санкций.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3964EA1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0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Распоряжение Правительства РФ от 15.10.2022 № 3046-р</w:t>
              </w:r>
            </w:hyperlink>
          </w:p>
        </w:tc>
      </w:tr>
    </w:tbl>
    <w:p w14:paraId="4F267939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D60EA5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 </w:t>
      </w:r>
    </w:p>
    <w:p w14:paraId="120553B4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D60EA5">
        <w:rPr>
          <w:rFonts w:ascii="Verdana" w:eastAsia="Times New Roman" w:hAnsi="Verdana" w:cs="Times New Roman"/>
          <w:b/>
          <w:bCs/>
          <w:color w:val="FF0000"/>
          <w:sz w:val="17"/>
          <w:szCs w:val="17"/>
          <w:lang w:eastAsia="ru-RU"/>
        </w:rPr>
        <w:t>НЕФИНАНСОВЫЕ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086"/>
        <w:gridCol w:w="5131"/>
        <w:gridCol w:w="2122"/>
      </w:tblGrid>
      <w:tr w:rsidR="00D60EA5" w:rsidRPr="00D60EA5" w14:paraId="103AFF16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168EB9E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Для кого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123F453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Мера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B60EB98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Подробная информация</w:t>
            </w:r>
          </w:p>
        </w:tc>
      </w:tr>
      <w:tr w:rsidR="00D60EA5" w:rsidRPr="00D60EA5" w14:paraId="6406A11B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258B2CD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Малый и средний бизнес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FD04B12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 xml:space="preserve">Приостановка налоговых проверок. </w:t>
            </w:r>
            <w:proofErr w:type="gramStart"/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Также  не</w:t>
            </w:r>
            <w:proofErr w:type="gramEnd"/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 xml:space="preserve"> могут быть назначены новые проверки, в том числе валютные или по кассам, не могут быть заблокированы счета.</w:t>
            </w:r>
          </w:p>
          <w:p w14:paraId="54DCE142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Сроки ограничения – весь период службы и до 28 числа третьего месяца, следующего за месяцем окончания частичной мобилизации.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8BA742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1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№1874 от 20.10.2022</w:t>
              </w:r>
            </w:hyperlink>
          </w:p>
        </w:tc>
      </w:tr>
      <w:tr w:rsidR="00D60EA5" w:rsidRPr="00D60EA5" w14:paraId="33B4C1B2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D5F77B3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Самозанятые и индивидуальные предприниматели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28007A4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Сроки уведомления о начале или прекращении применения налога на профессиональный доход продлены на период несения военной службы и вплоть до конца четвертого месяца, следующего за месяцем окончания мобилизации или увольнения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4B1CA91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2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№1874 от 20.10.2022</w:t>
              </w:r>
            </w:hyperlink>
          </w:p>
        </w:tc>
      </w:tr>
      <w:tr w:rsidR="00D60EA5" w:rsidRPr="00D60EA5" w14:paraId="09B192DA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87789C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Индивидуальные предприниматели, а также руководители и одновременно единственные учредители своих компаний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CEE0DE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Призванные на военную службу по мобилизации предприниматели имеют право оставаться собственниками дела и заниматься бизнесом как лично, так и через доверенных лиц.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398D85F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3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Федеральный закон от 20.10.2022 № 404-ФЗ</w:t>
              </w:r>
            </w:hyperlink>
          </w:p>
        </w:tc>
      </w:tr>
      <w:tr w:rsidR="00D60EA5" w:rsidRPr="00D60EA5" w14:paraId="7085162F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C5B5C9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Индивидуальные предприниматели, а также руководители и одновременно единственные учредители своих компаний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7FC94FA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Отсрочка от военной службы по мобилизации в 5 дней для решения организационных вопросов и оформления нотариальной доверенности.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FEC1F9A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4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Федеральный закон от 20.10.2022 № 404-ФЗ</w:t>
              </w:r>
            </w:hyperlink>
          </w:p>
        </w:tc>
      </w:tr>
      <w:tr w:rsidR="00D60EA5" w:rsidRPr="00D60EA5" w14:paraId="27994381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CB0EE9A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 xml:space="preserve">Индивидуальные предприниматели, организации, </w:t>
            </w: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lastRenderedPageBreak/>
              <w:t>заключившие госконтракты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ABE6894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lastRenderedPageBreak/>
              <w:t xml:space="preserve">Если из-за мобилизации организация или индивидуальный предприниматель не выполнит </w:t>
            </w: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lastRenderedPageBreak/>
              <w:t>условия госконтракта, то их могут пересмотреть. Речь идёт о сроках, цене, видах и объёмах работ.</w:t>
            </w:r>
          </w:p>
          <w:p w14:paraId="25BEDF6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Нововведение касается всех договоров, которые будут заключены до конца 2023 года.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68DC3B2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hyperlink r:id="rId15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Постановление Правительства РФ от 15.10.2022 № 1838</w:t>
              </w:r>
            </w:hyperlink>
          </w:p>
        </w:tc>
      </w:tr>
    </w:tbl>
    <w:p w14:paraId="3DBF7C69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</w:p>
    <w:p w14:paraId="7614AC19" w14:textId="77777777" w:rsidR="00D60EA5" w:rsidRPr="00D60EA5" w:rsidRDefault="00D60EA5" w:rsidP="00D60EA5">
      <w:pPr>
        <w:shd w:val="clear" w:color="auto" w:fill="FFFFFF"/>
        <w:spacing w:after="150" w:line="240" w:lineRule="auto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D60EA5">
        <w:rPr>
          <w:rFonts w:ascii="Verdana" w:eastAsia="Times New Roman" w:hAnsi="Verdana" w:cs="Times New Roman"/>
          <w:b/>
          <w:bCs/>
          <w:color w:val="FF0000"/>
          <w:sz w:val="17"/>
          <w:szCs w:val="17"/>
          <w:lang w:eastAsia="ru-RU"/>
        </w:rPr>
        <w:t>«ГОРЯЧИЕ ЛИНИИ» И СЕРВИСЫ ДЛЯ ОБРАЩЕНИЙ ПРЕДПРИНИМАТЕЛЕЙ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013"/>
        <w:gridCol w:w="5176"/>
        <w:gridCol w:w="2150"/>
      </w:tblGrid>
      <w:tr w:rsidR="00D60EA5" w:rsidRPr="00D60EA5" w14:paraId="1EF0EE24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21B20C3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Для кого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5C49F0C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Сервис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31670C4" w14:textId="77777777" w:rsidR="00D60EA5" w:rsidRPr="00D60EA5" w:rsidRDefault="00D60EA5" w:rsidP="00D60EA5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b/>
                <w:bCs/>
                <w:color w:val="000000"/>
                <w:sz w:val="17"/>
                <w:szCs w:val="17"/>
                <w:lang w:eastAsia="ru-RU"/>
              </w:rPr>
              <w:t>Для чего</w:t>
            </w:r>
          </w:p>
        </w:tc>
      </w:tr>
      <w:tr w:rsidR="00D60EA5" w:rsidRPr="00D60EA5" w14:paraId="592B8DD3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BEC93E0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Малый и средний бизнес, самозанятые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DF1C613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Региональная сеть центров «Мой бизнес» – 8-800-234-01-24</w:t>
            </w:r>
          </w:p>
          <w:p w14:paraId="1F48AE9B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 Также можно отправить свой вопрос по ссылке: </w:t>
            </w:r>
            <w:hyperlink r:id="rId16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https://мойбизнес-24.рф/feedback/mobilization/</w:t>
              </w:r>
            </w:hyperlink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25F32C5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Получить консультацию по федеральным и региональным мерам поддержки субъектов МСП и самозанятых в условиях частичной мобилизации</w:t>
            </w:r>
          </w:p>
        </w:tc>
      </w:tr>
      <w:tr w:rsidR="00D60EA5" w:rsidRPr="00D60EA5" w14:paraId="1939F774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6ECC4D2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Малый и средний бизнес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4479F14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Сервис «360» Федеральной корпорации развития малого и среднего предпринимательства (Корпорации МСП): </w:t>
            </w:r>
            <w:hyperlink r:id="rId17" w:history="1">
              <w:r w:rsidRPr="00D60EA5">
                <w:rPr>
                  <w:rFonts w:ascii="Tahoma" w:eastAsia="Times New Roman" w:hAnsi="Tahoma" w:cs="Tahoma"/>
                  <w:color w:val="666666"/>
                  <w:sz w:val="17"/>
                  <w:szCs w:val="17"/>
                  <w:u w:val="single"/>
                  <w:lang w:eastAsia="ru-RU"/>
                </w:rPr>
                <w:t>https://corpmsp.ru/360</w:t>
              </w:r>
            </w:hyperlink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AAEA697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Пожаловаться, если банк не оформляет кредитные каникулы и т.д.</w:t>
            </w:r>
          </w:p>
        </w:tc>
      </w:tr>
      <w:tr w:rsidR="00D60EA5" w:rsidRPr="00D60EA5" w14:paraId="42DA0C79" w14:textId="77777777" w:rsidTr="00D60EA5">
        <w:trPr>
          <w:tblCellSpacing w:w="0" w:type="dxa"/>
        </w:trPr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FD6D5B6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Работодатели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FD18647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«Горячая линия» агентства труда и занятости населения Красноярского края – 8-800-302-19-31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4191F7F" w14:textId="77777777" w:rsidR="00D60EA5" w:rsidRPr="00D60EA5" w:rsidRDefault="00D60EA5" w:rsidP="00D60EA5">
            <w:pPr>
              <w:spacing w:after="15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D60EA5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  <w:t>Получить консультацию по трудовым отношениям с мобилизованным сотрудником</w:t>
            </w:r>
          </w:p>
        </w:tc>
      </w:tr>
    </w:tbl>
    <w:p w14:paraId="28C0A05B" w14:textId="77777777" w:rsidR="00D47565" w:rsidRDefault="00D47565">
      <w:bookmarkStart w:id="0" w:name="_GoBack"/>
      <w:bookmarkEnd w:id="0"/>
    </w:p>
    <w:sectPr w:rsidR="00D47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565"/>
    <w:rsid w:val="00D47565"/>
    <w:rsid w:val="00D60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32FAC6-B65C-42A1-9EAA-DCC8FFD4D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17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emlin.ru/acts/news/69649" TargetMode="External"/><Relationship Id="rId13" Type="http://schemas.openxmlformats.org/officeDocument/2006/relationships/hyperlink" Target="http://publication.pravo.gov.ru/Document/View/0001202210200010?index=1&amp;rangeSize=1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kremlin.ru/acts/bank/48392" TargetMode="External"/><Relationship Id="rId12" Type="http://schemas.openxmlformats.org/officeDocument/2006/relationships/hyperlink" Target="http://static.government.ru/media/files/c2L59ZuV46LOcmEY9N513th109bN7Mwy.pdf" TargetMode="External"/><Relationship Id="rId17" Type="http://schemas.openxmlformats.org/officeDocument/2006/relationships/hyperlink" Target="https://corpmsp.ru/36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xn---24-9cdulgg0aog6b.xn--p1ai/feedback/mobilization/" TargetMode="External"/><Relationship Id="rId1" Type="http://schemas.openxmlformats.org/officeDocument/2006/relationships/styles" Target="styles.xml"/><Relationship Id="rId6" Type="http://schemas.openxmlformats.org/officeDocument/2006/relationships/hyperlink" Target="http://static.government.ru/media/files/c2L59ZuV46LOcmEY9N513th109bN7Mwy.pdf" TargetMode="External"/><Relationship Id="rId11" Type="http://schemas.openxmlformats.org/officeDocument/2006/relationships/hyperlink" Target="http://static.government.ru/media/files/c2L59ZuV46LOcmEY9N513th109bN7Mwy.pdf" TargetMode="External"/><Relationship Id="rId5" Type="http://schemas.openxmlformats.org/officeDocument/2006/relationships/hyperlink" Target="http://static.government.ru/media/files/c2L59ZuV46LOcmEY9N513th109bN7Mwy.pdf" TargetMode="External"/><Relationship Id="rId15" Type="http://schemas.openxmlformats.org/officeDocument/2006/relationships/hyperlink" Target="http://government.ru/news/46807/" TargetMode="External"/><Relationship Id="rId10" Type="http://schemas.openxmlformats.org/officeDocument/2006/relationships/hyperlink" Target="http://government.ru/news/46808/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static.government.ru/media/files/c2L59ZuV46LOcmEY9N513th109bN7Mwy.pdf" TargetMode="External"/><Relationship Id="rId9" Type="http://schemas.openxmlformats.org/officeDocument/2006/relationships/hyperlink" Target="http://government.ru/news/46809/" TargetMode="External"/><Relationship Id="rId14" Type="http://schemas.openxmlformats.org/officeDocument/2006/relationships/hyperlink" Target="http://publication.pravo.gov.ru/Document/View/0001202210200010?index=1&amp;rangeSize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1024</Words>
  <Characters>5837</Characters>
  <Application>Microsoft Office Word</Application>
  <DocSecurity>0</DocSecurity>
  <Lines>48</Lines>
  <Paragraphs>13</Paragraphs>
  <ScaleCrop>false</ScaleCrop>
  <Company/>
  <LinksUpToDate>false</LinksUpToDate>
  <CharactersWithSpaces>6848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Артёменко</dc:creator>
  <cp:keywords/>
  <dc:description/>
  <cp:lastModifiedBy>Анна Артёменко</cp:lastModifiedBy>
  <cp:revision>2</cp:revision>
  <dcterms:created xsi:type="dcterms:W3CDTF">2024-02-21T07:56:00Z</dcterms:created>
  <dcterms:modified xsi:type="dcterms:W3CDTF">2024-02-21T07:56:00Z</dcterms:modified>
</cp:coreProperties>
</file>